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502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19ME11P2-</w:t>
      </w:r>
      <w:bookmarkStart w:id="0" w:name="_GoBack"/>
      <w:r>
        <w:rPr>
          <w:rFonts w:ascii="Times New Roman" w:hAnsi="Times New Roman"/>
          <w:b/>
          <w:iCs/>
          <w:sz w:val="28"/>
          <w:szCs w:val="28"/>
        </w:rPr>
        <w:t xml:space="preserve"> ENGINEERING WORKSHOP</w:t>
      </w:r>
      <w:bookmarkEnd w:id="0"/>
    </w:p>
    <w:p w14:paraId="2BE0B74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(Common to CSE, EEE, ECE &amp; IT)</w:t>
      </w:r>
    </w:p>
    <w:tbl>
      <w:tblPr>
        <w:tblStyle w:val="4"/>
        <w:tblW w:w="1027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611"/>
        <w:gridCol w:w="3333"/>
        <w:gridCol w:w="1111"/>
      </w:tblGrid>
      <w:tr w14:paraId="5827A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3" w:type="dxa"/>
          </w:tcPr>
          <w:p w14:paraId="34B62C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11" w:type="dxa"/>
            <w:vAlign w:val="center"/>
          </w:tcPr>
          <w:p w14:paraId="2281471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3333" w:type="dxa"/>
          </w:tcPr>
          <w:p w14:paraId="1F5BA5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11" w:type="dxa"/>
          </w:tcPr>
          <w:p w14:paraId="030D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>1</w:t>
            </w:r>
          </w:p>
        </w:tc>
      </w:tr>
      <w:tr w14:paraId="6336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3" w:type="dxa"/>
          </w:tcPr>
          <w:p w14:paraId="48263A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11" w:type="dxa"/>
            <w:vAlign w:val="center"/>
          </w:tcPr>
          <w:p w14:paraId="1EC76B8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333" w:type="dxa"/>
          </w:tcPr>
          <w:p w14:paraId="2C7D1B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11" w:type="dxa"/>
          </w:tcPr>
          <w:p w14:paraId="5BC1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 – 2</w:t>
            </w:r>
          </w:p>
        </w:tc>
      </w:tr>
      <w:tr w14:paraId="53D75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23" w:type="dxa"/>
          </w:tcPr>
          <w:p w14:paraId="43F665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11" w:type="dxa"/>
            <w:vAlign w:val="center"/>
          </w:tcPr>
          <w:p w14:paraId="681D4E49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Prerequisite</w:t>
            </w:r>
          </w:p>
        </w:tc>
        <w:tc>
          <w:tcPr>
            <w:tcW w:w="3333" w:type="dxa"/>
          </w:tcPr>
          <w:p w14:paraId="6D3235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7239F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6AF7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11" w:type="dxa"/>
          </w:tcPr>
          <w:p w14:paraId="653CB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BAE8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45996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E626D01">
      <w:pPr>
        <w:spacing w:after="0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4"/>
        <w:tblW w:w="1027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82"/>
        <w:gridCol w:w="7934"/>
      </w:tblGrid>
      <w:tr w14:paraId="1E415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63" w:type="dxa"/>
            <w:vMerge w:val="restart"/>
          </w:tcPr>
          <w:p w14:paraId="13E79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4653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973B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576F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EB2E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16" w:type="dxa"/>
            <w:gridSpan w:val="2"/>
          </w:tcPr>
          <w:p w14:paraId="082B164F">
            <w:pPr>
              <w:spacing w:before="24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1264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63" w:type="dxa"/>
            <w:vMerge w:val="continue"/>
          </w:tcPr>
          <w:p w14:paraId="480AE4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16" w:type="dxa"/>
            <w:gridSpan w:val="2"/>
            <w:vAlign w:val="center"/>
          </w:tcPr>
          <w:p w14:paraId="4086C152">
            <w:pPr>
              <w:pStyle w:val="5"/>
              <w:numPr>
                <w:ilvl w:val="0"/>
                <w:numId w:val="1"/>
              </w:numPr>
              <w:ind w:left="381"/>
              <w:jc w:val="both"/>
            </w:pPr>
            <w:r>
              <w:t xml:space="preserve">To understand the usage of work shop tools and prepare the models in the trades such as carpentry, fitting, sheet metal &amp; foundry. </w:t>
            </w:r>
          </w:p>
          <w:p w14:paraId="16E4A25F">
            <w:pPr>
              <w:pStyle w:val="5"/>
              <w:numPr>
                <w:ilvl w:val="0"/>
                <w:numId w:val="1"/>
              </w:numPr>
              <w:ind w:left="381"/>
              <w:jc w:val="both"/>
            </w:pPr>
            <w:r>
              <w:t>To understand and demonstrate the usage of tools of welding, black smithy and machine tools.</w:t>
            </w:r>
          </w:p>
          <w:p w14:paraId="0D4F2791">
            <w:pPr>
              <w:pStyle w:val="5"/>
              <w:numPr>
                <w:ilvl w:val="0"/>
                <w:numId w:val="1"/>
              </w:numPr>
              <w:ind w:left="381"/>
              <w:jc w:val="both"/>
            </w:pPr>
            <w:r>
              <w:t>To understand the usage of wiring tools and to execute house wiring connections.</w:t>
            </w:r>
          </w:p>
        </w:tc>
      </w:tr>
      <w:tr w14:paraId="23D7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3" w:type="dxa"/>
            <w:vMerge w:val="restart"/>
          </w:tcPr>
          <w:p w14:paraId="1F4DA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E05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D412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09CB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616" w:type="dxa"/>
            <w:gridSpan w:val="2"/>
            <w:vAlign w:val="center"/>
          </w:tcPr>
          <w:p w14:paraId="6987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14:paraId="3D8F6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3" w:type="dxa"/>
            <w:vMerge w:val="continue"/>
          </w:tcPr>
          <w:p w14:paraId="5A6E04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2" w:type="dxa"/>
            <w:vAlign w:val="center"/>
          </w:tcPr>
          <w:p w14:paraId="1CA8E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934" w:type="dxa"/>
          </w:tcPr>
          <w:p w14:paraId="6E83E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Identify, Distinguish and Choose the tools of various trades (carpentry, fitting, sheet metal, foundry, wiring, welding, black smithy and machine tools).</w:t>
            </w:r>
          </w:p>
        </w:tc>
      </w:tr>
      <w:tr w14:paraId="46F62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3" w:type="dxa"/>
            <w:vMerge w:val="continue"/>
          </w:tcPr>
          <w:p w14:paraId="363A27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2" w:type="dxa"/>
            <w:vAlign w:val="center"/>
          </w:tcPr>
          <w:p w14:paraId="08046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934" w:type="dxa"/>
          </w:tcPr>
          <w:p w14:paraId="4ACD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and Describe the usage of tools of various trades (carpentry, fitting, sheet metal, foundry, wiring, welding, black smithy and machine tools).</w:t>
            </w:r>
          </w:p>
        </w:tc>
      </w:tr>
      <w:tr w14:paraId="2F4B7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3" w:type="dxa"/>
            <w:vMerge w:val="continue"/>
          </w:tcPr>
          <w:p w14:paraId="15FCA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2" w:type="dxa"/>
            <w:vAlign w:val="center"/>
          </w:tcPr>
          <w:p w14:paraId="3FCA5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7934" w:type="dxa"/>
          </w:tcPr>
          <w:p w14:paraId="4E4BB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Documenting the procedure adopted while preparing the model.</w:t>
            </w:r>
          </w:p>
        </w:tc>
      </w:tr>
      <w:tr w14:paraId="53FA1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663" w:type="dxa"/>
          </w:tcPr>
          <w:p w14:paraId="4CC11C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DF560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07388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BC45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E4A3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6267D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2316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C21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FBD54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04D9C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16" w:type="dxa"/>
            <w:gridSpan w:val="2"/>
          </w:tcPr>
          <w:p w14:paraId="3C10881C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Carpentry</w:t>
            </w:r>
            <w:r>
              <w:t>: Half Lap, Mortise and Tenon and Bridle joint.</w:t>
            </w:r>
          </w:p>
          <w:p w14:paraId="139D8ED0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Fitting:</w:t>
            </w:r>
            <w:r>
              <w:t xml:space="preserve"> Square, V,  half round and dovetail fittings</w:t>
            </w:r>
          </w:p>
          <w:p w14:paraId="569DE035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Tin-Smithy:</w:t>
            </w:r>
            <w:r>
              <w:t xml:space="preserve"> Tray, cylinder, hopper, cone</w:t>
            </w:r>
          </w:p>
          <w:p w14:paraId="73D1906E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House-wiring: </w:t>
            </w:r>
            <w:r>
              <w:t xml:space="preserve">One lamp controlled by one switch, Two lamps (bulbs) controlled by two switches independently, Stair - case connection, Two lamps controlled by on switch in parallel and Water pump connected with single phase starter. </w:t>
            </w:r>
          </w:p>
          <w:p w14:paraId="75C54F48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Foundry</w:t>
            </w:r>
            <w:r>
              <w:t xml:space="preserve">: single-piece pattern and Two- piece pattern </w:t>
            </w:r>
          </w:p>
          <w:p w14:paraId="50A7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TRADES FOR DEMONSTRATION: </w:t>
            </w:r>
          </w:p>
          <w:p w14:paraId="7599FBD4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 xml:space="preserve">Machine Tools </w:t>
            </w:r>
          </w:p>
          <w:p w14:paraId="450865EF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Welding</w:t>
            </w:r>
          </w:p>
          <w:p w14:paraId="12895AD3"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Black Smithy</w:t>
            </w:r>
          </w:p>
        </w:tc>
      </w:tr>
      <w:tr w14:paraId="3DAEA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3" w:type="dxa"/>
          </w:tcPr>
          <w:p w14:paraId="2D1C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</w:tc>
        <w:tc>
          <w:tcPr>
            <w:tcW w:w="8616" w:type="dxa"/>
            <w:gridSpan w:val="2"/>
          </w:tcPr>
          <w:p w14:paraId="19E7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Engineering Work shop practice for JNTU, V. Ramesh Babu, VRB Publishers Pvt. Ltd,2009</w:t>
            </w:r>
          </w:p>
          <w:p w14:paraId="2C838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Work shop Manual / P.Kannaiah/ K.L.Narayana/ SciTech Publishers,20</w:t>
            </w:r>
          </w:p>
        </w:tc>
      </w:tr>
    </w:tbl>
    <w:tbl>
      <w:tblPr>
        <w:tblStyle w:val="6"/>
        <w:tblpPr w:leftFromText="180" w:rightFromText="180" w:vertAnchor="text" w:horzAnchor="page" w:tblpX="1410" w:tblpY="1526"/>
        <w:tblOverlap w:val="never"/>
        <w:tblW w:w="10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59E92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240" w:type="dxa"/>
            <w:gridSpan w:val="15"/>
          </w:tcPr>
          <w:p w14:paraId="703D890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48345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4" w:type="dxa"/>
          </w:tcPr>
          <w:p w14:paraId="2F933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28" w:type="dxa"/>
          </w:tcPr>
          <w:p w14:paraId="5D0DA9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01" w:type="dxa"/>
          </w:tcPr>
          <w:p w14:paraId="1134691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28" w:type="dxa"/>
          </w:tcPr>
          <w:p w14:paraId="40527E6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28" w:type="dxa"/>
          </w:tcPr>
          <w:p w14:paraId="63C317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28" w:type="dxa"/>
          </w:tcPr>
          <w:p w14:paraId="62BA407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28" w:type="dxa"/>
          </w:tcPr>
          <w:p w14:paraId="216029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28" w:type="dxa"/>
          </w:tcPr>
          <w:p w14:paraId="4D736DE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28" w:type="dxa"/>
          </w:tcPr>
          <w:p w14:paraId="445D9ED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28" w:type="dxa"/>
          </w:tcPr>
          <w:p w14:paraId="70FB28A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45" w:type="dxa"/>
          </w:tcPr>
          <w:p w14:paraId="2D8E4AA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45" w:type="dxa"/>
          </w:tcPr>
          <w:p w14:paraId="43813BF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45" w:type="dxa"/>
          </w:tcPr>
          <w:p w14:paraId="15FA0F5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59" w:type="dxa"/>
          </w:tcPr>
          <w:p w14:paraId="49F71D5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67" w:type="dxa"/>
          </w:tcPr>
          <w:p w14:paraId="65EA48B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0391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4" w:type="dxa"/>
          </w:tcPr>
          <w:p w14:paraId="1CFB4D3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28" w:type="dxa"/>
            <w:vAlign w:val="center"/>
          </w:tcPr>
          <w:p w14:paraId="4642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6B177C6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7458E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14:paraId="3543A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75A189D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2013E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14:paraId="70565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1B7F6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713A2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14:paraId="1A6E57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14:paraId="5D3848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14:paraId="4BD6A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1F4B74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center"/>
          </w:tcPr>
          <w:p w14:paraId="06E75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919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4" w:type="dxa"/>
          </w:tcPr>
          <w:p w14:paraId="5ED33D8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28" w:type="dxa"/>
            <w:vAlign w:val="center"/>
          </w:tcPr>
          <w:p w14:paraId="72DD2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2581940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600D5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2E38B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60D54C4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56EC2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0BCE5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49A93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731C2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14:paraId="3A78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14:paraId="4D9D785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14:paraId="53E07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</w:tcPr>
          <w:p w14:paraId="1DEAE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14:paraId="2AED8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7487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4" w:type="dxa"/>
          </w:tcPr>
          <w:p w14:paraId="4EB3456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28" w:type="dxa"/>
            <w:vAlign w:val="center"/>
          </w:tcPr>
          <w:p w14:paraId="15339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4003F65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6899A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51222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28" w:type="dxa"/>
            <w:vAlign w:val="center"/>
          </w:tcPr>
          <w:p w14:paraId="39AB36A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17F18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4036E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28" w:type="dxa"/>
          </w:tcPr>
          <w:p w14:paraId="147FD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28" w:type="dxa"/>
          </w:tcPr>
          <w:p w14:paraId="56CEA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45" w:type="dxa"/>
          </w:tcPr>
          <w:p w14:paraId="3A1BD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45" w:type="dxa"/>
            <w:vAlign w:val="center"/>
          </w:tcPr>
          <w:p w14:paraId="18A1079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14:paraId="118E5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59" w:type="dxa"/>
          </w:tcPr>
          <w:p w14:paraId="07F2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7" w:type="dxa"/>
          </w:tcPr>
          <w:p w14:paraId="6CEC7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7F8F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4" w:type="dxa"/>
          </w:tcPr>
          <w:p w14:paraId="3AC7EF9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28" w:type="dxa"/>
            <w:vAlign w:val="center"/>
          </w:tcPr>
          <w:p w14:paraId="1C377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6D357C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697FA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63BD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2AC24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14:paraId="50CE7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2D52A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4DF18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77B03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14:paraId="5A876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14:paraId="255DA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14:paraId="57DA0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14:paraId="1568C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14:paraId="167AE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7C1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4" w:type="dxa"/>
          </w:tcPr>
          <w:p w14:paraId="56C1F10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28" w:type="dxa"/>
            <w:vAlign w:val="center"/>
          </w:tcPr>
          <w:p w14:paraId="799B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13138B9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0C475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14:paraId="74A1E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18915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19EAC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53C6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33FE0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7FF2C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14:paraId="3749C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14:paraId="31C91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14:paraId="672F2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14:paraId="5840B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14:paraId="34391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F3D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54" w:type="dxa"/>
          </w:tcPr>
          <w:p w14:paraId="321B6B3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28" w:type="dxa"/>
            <w:vAlign w:val="center"/>
          </w:tcPr>
          <w:p w14:paraId="213C5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68DC1CE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7BB34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DEC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095D5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14:paraId="32A58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4270F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78E81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</w:tcPr>
          <w:p w14:paraId="48198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14:paraId="79C75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14:paraId="7FEC9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14:paraId="61B18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14:paraId="769D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14:paraId="1E7BA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CF9917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4796F"/>
    <w:multiLevelType w:val="multilevel"/>
    <w:tmpl w:val="3A9479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0A31BA7"/>
    <w:multiLevelType w:val="multilevel"/>
    <w:tmpl w:val="60A31BA7"/>
    <w:lvl w:ilvl="0" w:tentative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018E5"/>
    <w:rsid w:val="0CA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2025-02-15T02:14:00Z</dcterms:created>
  <dc:creator>Shaik.mohamad Shafi</dc:creator>
  <cp:lastModifiedBy>Shaik.mohamad Shafi</cp:lastModifiedBy>
  <dcterms:modified xsi:type="dcterms:W3CDTF">2025-02-15T02:19:17Z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D152E16B4F464FCDBE5B7281A08603AB_11</vt:lpwstr>
  </property>
</Properties>
</file>